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C1" w:rsidRPr="00842628" w:rsidRDefault="00AE2EC1" w:rsidP="00AE2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КОНСПЕКТ </w:t>
      </w:r>
    </w:p>
    <w:p w:rsidR="00AE2EC1" w:rsidRPr="00842628" w:rsidRDefault="00AE2EC1" w:rsidP="00AE2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учебно-тренировочного занятия </w:t>
      </w:r>
    </w:p>
    <w:p w:rsidR="006736A4" w:rsidRPr="00842628" w:rsidRDefault="006736A4" w:rsidP="00AE2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художес</w:t>
      </w:r>
      <w:r w:rsidR="00F22F11"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твенной гимнастике </w:t>
      </w:r>
    </w:p>
    <w:p w:rsidR="004C6B8E" w:rsidRPr="00842628" w:rsidRDefault="004C6B8E" w:rsidP="00B90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0E5" w:rsidRPr="00842628" w:rsidRDefault="00B900E5" w:rsidP="00B900E5">
      <w:pPr>
        <w:shd w:val="clear" w:color="auto" w:fill="FFFFFF"/>
        <w:tabs>
          <w:tab w:val="left" w:leader="underscore" w:pos="119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Тренер-преподаватель: </w:t>
      </w:r>
      <w:r w:rsidR="00671BF7" w:rsidRPr="00842628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Казарин </w:t>
      </w:r>
      <w:proofErr w:type="spellStart"/>
      <w:r w:rsidR="00671BF7" w:rsidRPr="00842628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Теймураз</w:t>
      </w:r>
      <w:proofErr w:type="spellEnd"/>
      <w:r w:rsidR="00671BF7" w:rsidRPr="00842628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Викторович</w:t>
      </w:r>
    </w:p>
    <w:p w:rsidR="00B900E5" w:rsidRPr="00842628" w:rsidRDefault="00B900E5" w:rsidP="00B900E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426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 спорта:</w:t>
      </w:r>
      <w:r w:rsidRPr="00842628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художественная гимнастика</w:t>
      </w:r>
      <w:r w:rsidRPr="0084262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</w:p>
    <w:p w:rsidR="00B900E5" w:rsidRPr="00842628" w:rsidRDefault="00B900E5" w:rsidP="00B900E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262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Группа: </w:t>
      </w:r>
      <w:r w:rsidR="00D975F2" w:rsidRPr="00842628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Б</w:t>
      </w:r>
      <w:r w:rsidR="00671BF7" w:rsidRPr="00842628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 w:rsidRPr="008426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900E5" w:rsidRPr="00842628" w:rsidRDefault="00B900E5" w:rsidP="00B900E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color w:val="000000"/>
          <w:sz w:val="24"/>
          <w:szCs w:val="24"/>
        </w:rPr>
        <w:t>Возраст обучающихся:</w:t>
      </w:r>
      <w:r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82652"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>9-13</w:t>
      </w:r>
      <w:r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лет</w:t>
      </w:r>
    </w:p>
    <w:p w:rsidR="00B900E5" w:rsidRPr="00842628" w:rsidRDefault="00B900E5" w:rsidP="00B900E5">
      <w:pPr>
        <w:shd w:val="clear" w:color="auto" w:fill="FFFFFF"/>
        <w:tabs>
          <w:tab w:val="left" w:leader="underscore" w:pos="11952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426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Тема учебно-тренировочного занятия:</w:t>
      </w:r>
    </w:p>
    <w:p w:rsidR="00B900E5" w:rsidRPr="00842628" w:rsidRDefault="00B900E5" w:rsidP="00B900E5">
      <w:pPr>
        <w:shd w:val="clear" w:color="auto" w:fill="FFFFFF"/>
        <w:tabs>
          <w:tab w:val="left" w:leader="underscore" w:pos="119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 </w:t>
      </w:r>
      <w:r w:rsidRPr="00842628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Оценка  специальной физической подготовки,  силы различных мышечных групп»</w:t>
      </w:r>
    </w:p>
    <w:p w:rsidR="00B900E5" w:rsidRPr="00842628" w:rsidRDefault="00B900E5" w:rsidP="00B900E5">
      <w:pPr>
        <w:shd w:val="clear" w:color="auto" w:fill="FFFFFF"/>
        <w:tabs>
          <w:tab w:val="left" w:leader="underscore" w:pos="119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2628">
        <w:rPr>
          <w:rFonts w:ascii="Times New Roman" w:hAnsi="Times New Roman" w:cs="Times New Roman"/>
          <w:color w:val="000000"/>
          <w:sz w:val="24"/>
          <w:szCs w:val="24"/>
        </w:rPr>
        <w:t>Вид учебно-тренировочного занятия, его место в учебно-тренировочном процессе:</w:t>
      </w:r>
    </w:p>
    <w:p w:rsidR="00B900E5" w:rsidRPr="00842628" w:rsidRDefault="00B900E5" w:rsidP="00B900E5">
      <w:pPr>
        <w:shd w:val="clear" w:color="auto" w:fill="FFFFFF"/>
        <w:tabs>
          <w:tab w:val="left" w:leader="underscore" w:pos="119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контрольный, приём нормативов,  получение информации об уровне специальной физич</w:t>
      </w:r>
      <w:r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>е</w:t>
      </w:r>
      <w:r w:rsidRPr="00842628">
        <w:rPr>
          <w:rFonts w:ascii="Times New Roman" w:hAnsi="Times New Roman" w:cs="Times New Roman"/>
          <w:color w:val="000000"/>
          <w:sz w:val="24"/>
          <w:szCs w:val="24"/>
          <w:u w:val="single"/>
        </w:rPr>
        <w:t>ской подготовленности гимнасток.</w:t>
      </w:r>
    </w:p>
    <w:p w:rsidR="00AE2EC1" w:rsidRPr="00842628" w:rsidRDefault="00B900E5" w:rsidP="00B900E5">
      <w:pPr>
        <w:shd w:val="clear" w:color="auto" w:fill="FFFFFF"/>
        <w:tabs>
          <w:tab w:val="left" w:pos="281"/>
          <w:tab w:val="center" w:pos="7513"/>
          <w:tab w:val="left" w:leader="underscore" w:pos="119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Спортивный инвентарь, оборудование: </w:t>
      </w:r>
      <w:r w:rsidRPr="00842628">
        <w:rPr>
          <w:rFonts w:ascii="Times New Roman" w:hAnsi="Times New Roman" w:cs="Times New Roman"/>
          <w:sz w:val="24"/>
          <w:szCs w:val="24"/>
          <w:u w:val="single"/>
        </w:rPr>
        <w:t>скакалка, гимнастический ковер, гимнастич</w:t>
      </w:r>
      <w:r w:rsidRPr="0084262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842628">
        <w:rPr>
          <w:rFonts w:ascii="Times New Roman" w:hAnsi="Times New Roman" w:cs="Times New Roman"/>
          <w:sz w:val="24"/>
          <w:szCs w:val="24"/>
          <w:u w:val="single"/>
        </w:rPr>
        <w:t xml:space="preserve">ская стенка, скамейка. </w:t>
      </w:r>
    </w:p>
    <w:p w:rsidR="00671BF7" w:rsidRPr="00842628" w:rsidRDefault="00AE2EC1" w:rsidP="00AE2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671BF7"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23 декабря 202</w:t>
      </w:r>
      <w:r w:rsid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</w:t>
      </w:r>
      <w:r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г.</w:t>
      </w:r>
      <w:r w:rsidR="00E82652" w:rsidRPr="008426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AE2EC1" w:rsidRPr="00842628" w:rsidRDefault="00AE2EC1" w:rsidP="004C6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0E5" w:rsidRPr="00842628" w:rsidRDefault="00B900E5" w:rsidP="00D9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Характеристика группы детей: группа девочек - 15 человек</w:t>
      </w:r>
      <w:r w:rsidR="00671BF7" w:rsidRPr="00842628">
        <w:rPr>
          <w:rFonts w:ascii="Times New Roman" w:hAnsi="Times New Roman" w:cs="Times New Roman"/>
          <w:sz w:val="24"/>
          <w:szCs w:val="24"/>
        </w:rPr>
        <w:t>.</w:t>
      </w:r>
    </w:p>
    <w:p w:rsidR="00B900E5" w:rsidRPr="00842628" w:rsidRDefault="00B900E5" w:rsidP="00D9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Учебно-тренировочное занятие дает возможность получить тренеру-преподавателю и обучающимся информацию о ходе подготовки, о правильности,  гармоничности  и  уровне развития физических способностей гимнасток, что позволит им успешно прогрессировать в спортивных достижениях.   В  процессе  развиваются не только физические качества, но и приобретаются необходимые умения и навыки, активизируются сознание и  мышление. </w:t>
      </w:r>
    </w:p>
    <w:p w:rsidR="00B900E5" w:rsidRPr="00842628" w:rsidRDefault="00B900E5" w:rsidP="00D9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У детей закрепляются приобретенные ранее навыки и умения,  формируется самосто</w:t>
      </w:r>
      <w:r w:rsidRPr="00842628">
        <w:rPr>
          <w:rFonts w:ascii="Times New Roman" w:hAnsi="Times New Roman" w:cs="Times New Roman"/>
          <w:sz w:val="24"/>
          <w:szCs w:val="24"/>
        </w:rPr>
        <w:t>я</w:t>
      </w:r>
      <w:r w:rsidRPr="00842628">
        <w:rPr>
          <w:rFonts w:ascii="Times New Roman" w:hAnsi="Times New Roman" w:cs="Times New Roman"/>
          <w:sz w:val="24"/>
          <w:szCs w:val="24"/>
        </w:rPr>
        <w:t>тельность, активность.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Тип занятия:    проверка, оценка  и коррекция знаний.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Цель занятия: выявление уровня развития специальной физической подготовленности обучающихся. Своевременное  определение недостатков в подготовке гимнасток. 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Задачи обучения: подведение  итогов   уровня функциональной  подготовленности. Оц</w:t>
      </w:r>
      <w:r w:rsidRPr="00842628">
        <w:rPr>
          <w:rFonts w:ascii="Times New Roman" w:hAnsi="Times New Roman" w:cs="Times New Roman"/>
          <w:sz w:val="24"/>
          <w:szCs w:val="24"/>
        </w:rPr>
        <w:t>е</w:t>
      </w:r>
      <w:r w:rsidRPr="00842628">
        <w:rPr>
          <w:rFonts w:ascii="Times New Roman" w:hAnsi="Times New Roman" w:cs="Times New Roman"/>
          <w:sz w:val="24"/>
          <w:szCs w:val="24"/>
        </w:rPr>
        <w:t>нивание упражнений с учётом требований и сбавок.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 Дальнейшее совершенствование специальной физической подготовленности. 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Задачи развития:  развитие физических качеств: координации, силы, гибкости, выносл</w:t>
      </w:r>
      <w:r w:rsidRPr="00842628">
        <w:rPr>
          <w:rFonts w:ascii="Times New Roman" w:hAnsi="Times New Roman" w:cs="Times New Roman"/>
          <w:sz w:val="24"/>
          <w:szCs w:val="24"/>
        </w:rPr>
        <w:t>и</w:t>
      </w:r>
      <w:r w:rsidRPr="00842628">
        <w:rPr>
          <w:rFonts w:ascii="Times New Roman" w:hAnsi="Times New Roman" w:cs="Times New Roman"/>
          <w:sz w:val="24"/>
          <w:szCs w:val="24"/>
        </w:rPr>
        <w:t>вости.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Задачи воспитания:       развитие  трудолюбия, настойчивости, познавательного интереса у обучающихся и осознания практической ценности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Методы вводного этапа учебно-тренировочного занятия: </w:t>
      </w:r>
    </w:p>
    <w:p w:rsidR="00B900E5" w:rsidRPr="00842628" w:rsidRDefault="00B900E5" w:rsidP="00D9374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Словесный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Методы подготовительного этапа учебно-тренировочного занятия:</w:t>
      </w:r>
    </w:p>
    <w:p w:rsidR="00B900E5" w:rsidRPr="00842628" w:rsidRDefault="00B900E5" w:rsidP="00D9374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Словесный</w:t>
      </w:r>
    </w:p>
    <w:p w:rsidR="00B900E5" w:rsidRPr="00842628" w:rsidRDefault="00B900E5" w:rsidP="00D9374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Наглядный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B900E5" w:rsidRPr="00842628" w:rsidRDefault="00B900E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28">
        <w:rPr>
          <w:rFonts w:ascii="Times New Roman" w:hAnsi="Times New Roman" w:cs="Times New Roman"/>
          <w:sz w:val="24"/>
          <w:szCs w:val="24"/>
        </w:rPr>
        <w:t xml:space="preserve">Готовность дыхательных, сердечнососудистых систем, опорно-двигательного аппарата к предстоящей нагрузке. </w:t>
      </w:r>
    </w:p>
    <w:p w:rsidR="00760D15" w:rsidRPr="00842628" w:rsidRDefault="00760D15" w:rsidP="00D9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908"/>
        <w:gridCol w:w="2694"/>
        <w:gridCol w:w="2124"/>
        <w:gridCol w:w="2553"/>
      </w:tblGrid>
      <w:tr w:rsidR="00B900E5" w:rsidRPr="00842628" w:rsidTr="00E82652">
        <w:tc>
          <w:tcPr>
            <w:tcW w:w="786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Этап  занятия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Деятельность трен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ра-преподавателя</w:t>
            </w:r>
          </w:p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рек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мендации, дозировка</w:t>
            </w:r>
          </w:p>
        </w:tc>
      </w:tr>
      <w:tr w:rsidR="00B900E5" w:rsidRPr="00842628" w:rsidTr="00E82652">
        <w:tc>
          <w:tcPr>
            <w:tcW w:w="786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9" w:type="dxa"/>
            <w:gridSpan w:val="4"/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Вводная подготовительная  часть (30 мин) </w:t>
            </w:r>
          </w:p>
        </w:tc>
      </w:tr>
      <w:tr w:rsidR="00B900E5" w:rsidRPr="00842628" w:rsidTr="00E82652">
        <w:trPr>
          <w:trHeight w:val="690"/>
        </w:trPr>
        <w:tc>
          <w:tcPr>
            <w:tcW w:w="786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ный момент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Приветствует обуча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щихся Организует, 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мечает отсутствующих Сообщает задачи зан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2124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Строятся в ш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ренгу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Приветствуют тренера-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2553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Настроить группу на предстоящую работу. Включить обуча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щихся в рабочий ритм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и мотивация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Сообщает последов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тельность действий тестирования: разми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ка, поочерёдность 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полнения упражнений, критерии оценивания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Слушают,  зап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минают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Тренер - преподав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тель,  проговаривает счет, наблюдает и дает методические указания по ходу выполнения упражнений, исправл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ет ошибки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Ходьба: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1.С  носка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Смотрят, слуш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ют, выполняют задания в движ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нии по кругу, 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правляют доп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щенные ошибки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Подготовка организма к предстоящей де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Разноименная работа рук и ног, счёт 1-16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2.На высоких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пальцах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,  руки в стор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Колени не сгибать, руки – точно в стор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ны,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3. Перекат с пятки на носок. 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Делать четко, следить за осанкой,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5.Шаг правый (левый) носок у колена, руки вверх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Опорная нога – пр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мая, держать осанку,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6.Пружинный шаг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Спина – прямая, кол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 затягивать,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Бег: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 «Легкий» бег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Темп умеренный, 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хранять дистанцию, 2 круга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2.Подскок с ноги на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гу (носок у колена) 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Подскок – выше, руки разноименно,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3.С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Пятками касаться яг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диц,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4.С  высоким подним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нием бедра 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Колени – выше, темп – быстрее,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5.  Широкий бег («кас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ясь»)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Прыжок  выше,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, спина прямая,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6.Ходьба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br/>
              <w:t>с выполнением дых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тельных упражнений.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Выполнить вдох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сом; опуская руки вниз, выполнить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клон, одновременно выдыхая ртом, выдох дол</w:t>
            </w:r>
            <w:r w:rsidR="00D9374B" w:rsidRPr="00842628">
              <w:rPr>
                <w:rFonts w:ascii="Times New Roman" w:hAnsi="Times New Roman" w:cs="Times New Roman"/>
                <w:sz w:val="24"/>
                <w:szCs w:val="24"/>
              </w:rPr>
              <w:t>жен быть длиннее вдоха.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Перестраивает об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чающихся в шеренгу,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отдает команду: «на первый, второй – Ра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считайсь!» Упражнения 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выполняются в разом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нутом строю, в ша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матном порядке.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 проговаривает счет,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блюдает,  дает метод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ческие указания по х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ду выполнения упра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нений. Исправляет д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пущенные ошибки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Первый -  на месте, второй – два шага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Общеразв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вающие упра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нения: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о.с.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1.Релеве (поднимание на высокие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полупал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2.Стойка на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полупал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Слушают, пер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страиваются в шеренгу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Рассчитываются не первый, вт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рой, встают в шахматный пор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док.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Смотрят, слуш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ют, выполняют упражнения  че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ко, исправляют допущенные ошибки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Делать – четко, руки вверх, счет 1-8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Спина прямая, руки вверх, счет 1-8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И.п.- Упор сидя сзади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Работа стоп на себя, от себя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Круговые движения стопами наружу (через 1 позицию)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Колени прямые, счет 1-16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Стопы точно проходят через 1 и 6 позиции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-  Упор сидя сзади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1-2 Наклон вперёд, взяться за голени, стопа на себя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3-4  Лечь, прогнуться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Ноги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прямые,грудью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доставать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Таз поднять как мо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но выше, счет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Упор сидя сзади, ноги врозь в «шпагат»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Наклон вправо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Наклон влево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Наклон вперёд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Наклоны точно в ст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рону Колени не сг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бать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Касаться пола грудью, счёт 1-32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в плечевом суставе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Узкий хват,20 раз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–Упор стоя на 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ленях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1-2 Спину вверх «К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шечка»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3-4 Прогнуться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5-6 Переход в упор 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жа, скользя по полу, прогнуться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7-8 Вернуться в и.п. ч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 обратную волну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9-16 8 раз подняться на подъёмах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Голову вниз, назад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мо,подниматься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выс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«Мост» до касания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Держать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ку,коснуться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руками пола, счет 1-8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– Упор стоя на 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ленях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1-2 Мах назад правой (левой)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3-4 Мах другой ногой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5-6 Мах в сторону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7-8 Другой ногой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Мах прямой ногой от бедра, маховая нога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выворотно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. Мах точно в сторону, живот и поясница подтянуты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в тазобедре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ном суставе( по шпаг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там)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Следить за правил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ным положением б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дер,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выворотностью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, счёт 1-16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«Шпагат» правый, 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вый, прямой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Колени – не сгибать, носок – оттянут, 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саться бедрами пола, по 3 мин. на каждый «шпагат»</w:t>
            </w: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И.п. – о.с.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Махи( вперёд, в стор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ну, назад ) без опоры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Мах выше, держать осанку, счёт 1-8 </w:t>
            </w:r>
          </w:p>
        </w:tc>
      </w:tr>
      <w:tr w:rsidR="00B900E5" w:rsidRPr="00842628" w:rsidTr="00E82652">
        <w:trPr>
          <w:trHeight w:val="8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2652" w:rsidRPr="00842628" w:rsidRDefault="00E8265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Методы основного этапа учебно - тренировочного занятия:</w:t>
            </w:r>
          </w:p>
          <w:p w:rsidR="00B900E5" w:rsidRPr="00842628" w:rsidRDefault="00D975F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00E5"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</w:p>
          <w:p w:rsidR="00B900E5" w:rsidRPr="00842628" w:rsidRDefault="00D975F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0E5" w:rsidRPr="00842628">
              <w:rPr>
                <w:rFonts w:ascii="Times New Roman" w:hAnsi="Times New Roman" w:cs="Times New Roman"/>
                <w:sz w:val="24"/>
                <w:szCs w:val="24"/>
              </w:rPr>
              <w:t>. Наглядный</w:t>
            </w:r>
          </w:p>
          <w:p w:rsidR="00B900E5" w:rsidRPr="00842628" w:rsidRDefault="00D975F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0E5" w:rsidRPr="00842628">
              <w:rPr>
                <w:rFonts w:ascii="Times New Roman" w:hAnsi="Times New Roman" w:cs="Times New Roman"/>
                <w:sz w:val="24"/>
                <w:szCs w:val="24"/>
              </w:rPr>
              <w:t>. Строго регламентированного упражнения</w:t>
            </w:r>
          </w:p>
          <w:p w:rsidR="00B900E5" w:rsidRPr="00842628" w:rsidRDefault="00D975F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0E5" w:rsidRPr="00842628">
              <w:rPr>
                <w:rFonts w:ascii="Times New Roman" w:hAnsi="Times New Roman" w:cs="Times New Roman"/>
                <w:sz w:val="24"/>
                <w:szCs w:val="24"/>
              </w:rPr>
              <w:t>. Интервальный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Точность выполнения контрольных упражнений</w:t>
            </w:r>
          </w:p>
        </w:tc>
      </w:tr>
      <w:tr w:rsidR="00B900E5" w:rsidRPr="00842628" w:rsidTr="00E82652">
        <w:tc>
          <w:tcPr>
            <w:tcW w:w="786" w:type="dxa"/>
            <w:tcBorders>
              <w:top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279" w:type="dxa"/>
            <w:gridSpan w:val="4"/>
            <w:tcBorders>
              <w:top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Основная часть (100 мин)</w:t>
            </w:r>
          </w:p>
        </w:tc>
      </w:tr>
      <w:tr w:rsidR="00B900E5" w:rsidRPr="00842628" w:rsidTr="00E82652"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Оценка силы различных м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шечных групп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Слушают, выпо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няют упражнения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20-25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15-19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10-14 раз</w:t>
            </w:r>
          </w:p>
        </w:tc>
      </w:tr>
      <w:tr w:rsidR="00B900E5" w:rsidRPr="00842628" w:rsidTr="00E82652">
        <w:trPr>
          <w:trHeight w:val="276"/>
        </w:trPr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1.Отжимание – сгиб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ние и разгибание рук в упоре лёжа ( для мышц рук) на полу, при пр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мом положении тул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вища до касания гр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дью ориентира. Учит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вается количество пр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вильно выполненных движений   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14-16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11-13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8-10 раз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2694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2.Поднимание ног в 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се на гимнастической стенке на 135 градусов или до касания стенки 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головой. Подсч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тывается количество разгибаний за 20 сек. </w:t>
            </w:r>
          </w:p>
        </w:tc>
        <w:tc>
          <w:tcPr>
            <w:tcW w:w="2124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rPr>
          <w:trHeight w:val="413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3.Угол в висе (для мышц брюшного пре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са). Учитывается время удержания в секундах до момента опускания ног ниже прямого угла.  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16-20 сек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11-15 сек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5-10 сек</w:t>
            </w:r>
          </w:p>
        </w:tc>
      </w:tr>
      <w:tr w:rsidR="00B900E5" w:rsidRPr="00842628" w:rsidTr="00E82652">
        <w:trPr>
          <w:trHeight w:val="820"/>
        </w:trPr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4.Сед углом из полож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ния лёжа на спине, к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саясь руками носков за 10 сек (для мышц брюшного пресса)</w:t>
            </w:r>
          </w:p>
        </w:tc>
        <w:tc>
          <w:tcPr>
            <w:tcW w:w="2124" w:type="dxa"/>
            <w:vMerge/>
            <w:shd w:val="clear" w:color="auto" w:fill="auto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10-11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8-9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6-7 раз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5.Поднимание ног до прямого угла, лёжа на спине за 10 сек. По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считывается количес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во раз (для мышц брюшного пресса)</w:t>
            </w:r>
          </w:p>
        </w:tc>
        <w:tc>
          <w:tcPr>
            <w:tcW w:w="2124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10-11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8-9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6-7 раз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Прогибание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назад до вертикального полож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ния лёжа на животе за 10 сек. Подсчитывается количество правильных исполнений (сила мышц спины )</w:t>
            </w:r>
          </w:p>
        </w:tc>
        <w:tc>
          <w:tcPr>
            <w:tcW w:w="2124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10-11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8-9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6-7 раз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7.Поднимание тулов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ща лёжа на животе на повышенной опоре, 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ги горизонтально з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креплены, туловище свешивается вниз  под прямым  углом, руки вверх. Подсчитывается количество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подним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под 45 градусов за 10 сек (сила мышц сп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ны)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9-10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7-8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6-7 раз</w:t>
            </w:r>
          </w:p>
        </w:tc>
      </w:tr>
      <w:tr w:rsidR="00B900E5" w:rsidRPr="00842628" w:rsidTr="00E82652"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8. Поднимание ног 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жа на животе на пов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шенной опоре, так, что бы руки и туловище были горизонтально закреплены, а  ноги свешивались под пр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мым углом. Подсчит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вается количество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ниманий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ног под 45 градусов выше гор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зонтали за 10 сек (сила мышц спины)</w:t>
            </w:r>
          </w:p>
        </w:tc>
        <w:tc>
          <w:tcPr>
            <w:tcW w:w="2124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 9-10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Средние 7-8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6-7 раз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9.«Пистолет», стоя б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ком и опираясь на оп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 одной  рукой, другая в сторону: присесть на всей стопе одной ноги, другая вперёд, пры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ком встать. Подсчит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вается количество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прыгиваний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 на 10 см и приходов в полный присед (сила мышц ног)  </w:t>
            </w:r>
          </w:p>
        </w:tc>
        <w:tc>
          <w:tcPr>
            <w:tcW w:w="2124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Высокие18-20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 15-17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Низкие 12-14 раз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c>
          <w:tcPr>
            <w:tcW w:w="10065" w:type="dxa"/>
            <w:gridSpan w:val="5"/>
            <w:tcBorders>
              <w:left w:val="nil"/>
              <w:right w:val="nil"/>
            </w:tcBorders>
          </w:tcPr>
          <w:p w:rsidR="00E82652" w:rsidRPr="00842628" w:rsidRDefault="00E82652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заключительного этапа </w:t>
            </w:r>
            <w:proofErr w:type="spellStart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- тренировочного занятия:</w:t>
            </w:r>
          </w:p>
          <w:p w:rsidR="00B900E5" w:rsidRPr="00842628" w:rsidRDefault="00B900E5" w:rsidP="00D937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Привидение систем организма в спокойное состояние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E5" w:rsidRPr="00842628" w:rsidTr="00E82652">
        <w:tc>
          <w:tcPr>
            <w:tcW w:w="786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279" w:type="dxa"/>
            <w:gridSpan w:val="4"/>
          </w:tcPr>
          <w:p w:rsidR="00B900E5" w:rsidRPr="00842628" w:rsidRDefault="00B900E5" w:rsidP="00D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(5 мин)</w:t>
            </w:r>
          </w:p>
        </w:tc>
      </w:tr>
      <w:tr w:rsidR="00B900E5" w:rsidRPr="00842628" w:rsidTr="00E82652">
        <w:tc>
          <w:tcPr>
            <w:tcW w:w="786" w:type="dxa"/>
            <w:vMerge w:val="restart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ние дыхания, снижение ЧСС</w:t>
            </w: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Упражнения на восст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новление дыхания: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И.п. 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стойка, руки на живот (правая ладонь сверху левой)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1-2 вдох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3-6 выдох</w:t>
            </w:r>
          </w:p>
        </w:tc>
        <w:tc>
          <w:tcPr>
            <w:tcW w:w="212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Выполняют дых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тельные упражн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6-8 раз 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Вдох  - живот надув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ется (на 2 счета)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Выдох – втягивается (на 4 счета)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Упражнения  на расслабл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ние мышц спины, ног, рук</w:t>
            </w: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Упражнения на раст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гивание умеренной и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тенсивности</w:t>
            </w:r>
          </w:p>
        </w:tc>
        <w:tc>
          <w:tcPr>
            <w:tcW w:w="212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Слушают, выпо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няют упражнение </w:t>
            </w: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Восстановление м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шечного  тонуса, д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хания</w:t>
            </w:r>
          </w:p>
        </w:tc>
      </w:tr>
      <w:tr w:rsidR="00B900E5" w:rsidRPr="00842628" w:rsidTr="00E82652">
        <w:tc>
          <w:tcPr>
            <w:tcW w:w="786" w:type="dxa"/>
            <w:vMerge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 итоги зан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тию и намечает пе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спективы деятельности на следующем занятии, отвечает на вопросы.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Привести организм в спокойное состояние</w:t>
            </w:r>
          </w:p>
        </w:tc>
      </w:tr>
      <w:tr w:rsidR="00B900E5" w:rsidRPr="00842628" w:rsidTr="00E82652">
        <w:tc>
          <w:tcPr>
            <w:tcW w:w="786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269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628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2553" w:type="dxa"/>
          </w:tcPr>
          <w:p w:rsidR="00B900E5" w:rsidRPr="00842628" w:rsidRDefault="00B900E5" w:rsidP="00D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0E5" w:rsidRPr="00842628" w:rsidRDefault="00B900E5" w:rsidP="00D9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900E5" w:rsidRPr="00842628" w:rsidSect="00D975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06F"/>
    <w:multiLevelType w:val="multilevel"/>
    <w:tmpl w:val="5E2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27058"/>
    <w:multiLevelType w:val="multilevel"/>
    <w:tmpl w:val="3EAC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9357A"/>
    <w:multiLevelType w:val="hybridMultilevel"/>
    <w:tmpl w:val="78EE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2A0"/>
    <w:multiLevelType w:val="hybridMultilevel"/>
    <w:tmpl w:val="EB9C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B62FD"/>
    <w:multiLevelType w:val="multilevel"/>
    <w:tmpl w:val="9C2E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46520"/>
    <w:multiLevelType w:val="multilevel"/>
    <w:tmpl w:val="8066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90397F"/>
    <w:multiLevelType w:val="hybridMultilevel"/>
    <w:tmpl w:val="78EE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compat/>
  <w:rsids>
    <w:rsidRoot w:val="00686811"/>
    <w:rsid w:val="000C1E4A"/>
    <w:rsid w:val="001127FF"/>
    <w:rsid w:val="002E4FE8"/>
    <w:rsid w:val="003E2FB5"/>
    <w:rsid w:val="004C6B8E"/>
    <w:rsid w:val="00671BF7"/>
    <w:rsid w:val="006736A4"/>
    <w:rsid w:val="00686811"/>
    <w:rsid w:val="00760D15"/>
    <w:rsid w:val="007B463B"/>
    <w:rsid w:val="007F15EB"/>
    <w:rsid w:val="00842628"/>
    <w:rsid w:val="00A040A0"/>
    <w:rsid w:val="00AE2EC1"/>
    <w:rsid w:val="00B900E5"/>
    <w:rsid w:val="00C761A0"/>
    <w:rsid w:val="00D9374B"/>
    <w:rsid w:val="00D975F2"/>
    <w:rsid w:val="00E82652"/>
    <w:rsid w:val="00ED3AAF"/>
    <w:rsid w:val="00F22F11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DUSH</cp:lastModifiedBy>
  <cp:revision>6</cp:revision>
  <cp:lastPrinted>2019-11-22T09:47:00Z</cp:lastPrinted>
  <dcterms:created xsi:type="dcterms:W3CDTF">2020-10-07T10:36:00Z</dcterms:created>
  <dcterms:modified xsi:type="dcterms:W3CDTF">2025-06-06T05:42:00Z</dcterms:modified>
</cp:coreProperties>
</file>